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A32831" w:rsidRDefault="00A32831"/>
    <w:p w14:paraId="00000002" w14:textId="77777777" w:rsidR="00A32831" w:rsidRDefault="00A32831"/>
    <w:p w14:paraId="00000003" w14:textId="77777777" w:rsidR="00A32831" w:rsidRDefault="00984CBB">
      <w:pPr>
        <w:spacing w:before="240" w:after="240" w:line="240" w:lineRule="auto"/>
      </w:pPr>
      <w:r>
        <w:t>[QUEM É VOCÊ]</w:t>
      </w:r>
    </w:p>
    <w:p w14:paraId="00000004" w14:textId="77777777" w:rsidR="00A32831" w:rsidRDefault="00984CBB">
      <w:pPr>
        <w:spacing w:before="240" w:after="240" w:line="240" w:lineRule="auto"/>
        <w:rPr>
          <w:rFonts w:ascii="Times New Roman" w:eastAsia="Times New Roman" w:hAnsi="Times New Roman" w:cs="Times New Roman"/>
          <w:sz w:val="24"/>
          <w:szCs w:val="24"/>
        </w:rPr>
      </w:pPr>
      <w:r>
        <w:t>TODOS</w:t>
      </w:r>
    </w:p>
    <w:p w14:paraId="00000005" w14:textId="77777777" w:rsidR="00A32831" w:rsidRDefault="00984CBB">
      <w:pPr>
        <w:spacing w:before="240" w:after="240" w:line="240" w:lineRule="auto"/>
      </w:pPr>
      <w:r>
        <w:t>[DE ONDE VOCÊ É?]</w:t>
      </w:r>
    </w:p>
    <w:p w14:paraId="00000006" w14:textId="77777777" w:rsidR="00A32831" w:rsidRDefault="00984CBB">
      <w:pPr>
        <w:spacing w:before="240" w:after="240" w:line="240" w:lineRule="auto"/>
        <w:rPr>
          <w:rFonts w:ascii="Times New Roman" w:eastAsia="Times New Roman" w:hAnsi="Times New Roman" w:cs="Times New Roman"/>
          <w:sz w:val="24"/>
          <w:szCs w:val="24"/>
        </w:rPr>
      </w:pPr>
      <w:r>
        <w:t>NACIONAL</w:t>
      </w:r>
    </w:p>
    <w:p w14:paraId="00000007" w14:textId="77777777" w:rsidR="00A32831" w:rsidRDefault="00984CBB">
      <w:pPr>
        <w:spacing w:before="240" w:after="240" w:line="240" w:lineRule="auto"/>
      </w:pPr>
      <w:r>
        <w:t>[SUGESTÃO DE IMAGEM]</w:t>
      </w:r>
    </w:p>
    <w:p w14:paraId="00000008" w14:textId="77777777" w:rsidR="00A32831" w:rsidRDefault="00F94461">
      <w:hyperlink r:id="rId4">
        <w:r w:rsidR="00984CBB">
          <w:rPr>
            <w:color w:val="1155CC"/>
            <w:u w:val="single"/>
          </w:rPr>
          <w:t>https://www.shutterstock.com/pt/image-photo/hand-customer-paying-contactless-credit-card-744970960</w:t>
        </w:r>
      </w:hyperlink>
    </w:p>
    <w:p w14:paraId="00000009" w14:textId="77777777" w:rsidR="00A32831" w:rsidRDefault="00984CBB">
      <w:pPr>
        <w:spacing w:before="240" w:after="240" w:line="240" w:lineRule="auto"/>
      </w:pPr>
      <w:r>
        <w:t>[CHAMADA]</w:t>
      </w:r>
    </w:p>
    <w:p w14:paraId="0000000A" w14:textId="0E806795" w:rsidR="00A32831" w:rsidRDefault="00984CBB">
      <w:pPr>
        <w:rPr>
          <w:i/>
        </w:rPr>
      </w:pPr>
      <w:r>
        <w:rPr>
          <w:b/>
        </w:rPr>
        <w:t>PEAC MAQUININHAS: Programa de crédito já est</w:t>
      </w:r>
      <w:r w:rsidR="00BE03C1">
        <w:rPr>
          <w:b/>
        </w:rPr>
        <w:t>á</w:t>
      </w:r>
      <w:r>
        <w:rPr>
          <w:b/>
        </w:rPr>
        <w:t xml:space="preserve"> em operação </w:t>
      </w:r>
      <w:r>
        <w:br/>
      </w:r>
      <w:r>
        <w:br/>
      </w:r>
      <w:r>
        <w:rPr>
          <w:i/>
        </w:rPr>
        <w:t>Empréstimo concedido pelo banco é de até o dobro da média mensal das vendas feitas com maquininhas, limitado a R$ 50 mil por contratante.</w:t>
      </w:r>
    </w:p>
    <w:p w14:paraId="0000000B" w14:textId="77777777" w:rsidR="00A32831" w:rsidRDefault="00A32831">
      <w:pPr>
        <w:rPr>
          <w:i/>
        </w:rPr>
      </w:pPr>
    </w:p>
    <w:p w14:paraId="0000000C" w14:textId="77777777" w:rsidR="00A32831" w:rsidRDefault="00984CBB">
      <w:pPr>
        <w:spacing w:after="160" w:line="259" w:lineRule="auto"/>
      </w:pPr>
      <w:r>
        <w:t>[CORPO]</w:t>
      </w:r>
      <w:r>
        <w:br/>
      </w:r>
    </w:p>
    <w:p w14:paraId="0000000D" w14:textId="77777777" w:rsidR="00A32831" w:rsidRDefault="00984CBB">
      <w:r>
        <w:t xml:space="preserve">Microempreendedores individuais (MEIs), microempresas e empresas de pequeno porte já podem recorrer aos créditos do Programa Especial de Acesso a Crédito na Modalidade de Garantia de Recebíveis, o Peac Maquininhas. </w:t>
      </w:r>
    </w:p>
    <w:p w14:paraId="0000000E" w14:textId="77777777" w:rsidR="00A32831" w:rsidRDefault="00A32831"/>
    <w:p w14:paraId="0000000F" w14:textId="5D111152" w:rsidR="00A32831" w:rsidRDefault="00984CBB">
      <w:r>
        <w:t xml:space="preserve">Segundo o BNDES, o Tesouro Nacional disponibilizou R$ 5 bilhões nessa nova modalidade de crédito, que busca oferecer dinheiro com mais facilidade e contribuir para a retomada da economia, em meio à </w:t>
      </w:r>
      <w:r w:rsidR="00F94461">
        <w:t>crise da</w:t>
      </w:r>
      <w:bookmarkStart w:id="0" w:name="_GoBack"/>
      <w:bookmarkEnd w:id="0"/>
      <w:r>
        <w:t xml:space="preserve"> </w:t>
      </w:r>
      <w:r w:rsidR="00BE03C1">
        <w:t>C</w:t>
      </w:r>
      <w:r>
        <w:t>ovid-19.</w:t>
      </w:r>
    </w:p>
    <w:p w14:paraId="00000010" w14:textId="77777777" w:rsidR="00A32831" w:rsidRDefault="00A32831"/>
    <w:p w14:paraId="00000011" w14:textId="77777777" w:rsidR="00A32831" w:rsidRDefault="00984CBB">
      <w:r>
        <w:t xml:space="preserve">O financiamento do Peac Maquininhas oferece uma alternativa de garantia para empréstimos com negócios de menor porte e é realizado por meio de agentes financeiros que aderirem ao programa. O crédito é garantido por parte das vendas futuras realizadas por meio de máquinas de pagamento digital, com suporte dos recursos da União. Por isso, não será necessário apresentar ao banco aval ou outro tipo de garantia. </w:t>
      </w:r>
    </w:p>
    <w:p w14:paraId="00000012" w14:textId="77777777" w:rsidR="00A32831" w:rsidRDefault="00A32831"/>
    <w:p w14:paraId="00000013" w14:textId="77777777" w:rsidR="00A32831" w:rsidRDefault="00984CBB">
      <w:r>
        <w:t>Para ter direito ao crédito, o empreendedor deve ter realizado vendas de bens ou prestações de serviços por meio de cartões de crédito, débito ou pré-pago, e não ter operações de crédito ativas garantidas por recebíveis futuros.</w:t>
      </w:r>
    </w:p>
    <w:p w14:paraId="00000014" w14:textId="77777777" w:rsidR="00A32831" w:rsidRDefault="00A32831"/>
    <w:p w14:paraId="00000015" w14:textId="77777777" w:rsidR="00A32831" w:rsidRDefault="00984CBB">
      <w:r>
        <w:t>O valor do empréstimo concedido pelo banco é de até o dobro da média mensal das vendas feitas com maquininhas, limitado a R$ 50 mil por contratante. A média levará em conta as vendas realizadas entre 1º de março de 2019 e 29 de fevereiro de 2020, excluindo-se os meses sem vendas (valor zero de faturamento por maquininhas).</w:t>
      </w:r>
    </w:p>
    <w:p w14:paraId="00000016" w14:textId="77777777" w:rsidR="00A32831" w:rsidRDefault="00A32831"/>
    <w:p w14:paraId="00000017" w14:textId="77777777" w:rsidR="00A32831" w:rsidRDefault="00984CBB">
      <w:r>
        <w:lastRenderedPageBreak/>
        <w:t>Ou seja, se a pessoa jurídica recebeu R$ 10 mil em média nas máquinas de cartão neste período, o valor máximo que ela poderá pegar de crédito será R$ 20 mil.</w:t>
      </w:r>
    </w:p>
    <w:p w14:paraId="00000018" w14:textId="77777777" w:rsidR="00A32831" w:rsidRDefault="00A32831"/>
    <w:p w14:paraId="00000019" w14:textId="38B4D072" w:rsidR="00A32831" w:rsidRDefault="00984CBB">
      <w:r>
        <w:t xml:space="preserve">O programa está regulamentado pelo Governo Federal </w:t>
      </w:r>
      <w:r w:rsidR="00BE03C1">
        <w:t>por meio da</w:t>
      </w:r>
      <w:r>
        <w:t xml:space="preserve"> Lei nº 14.042, de 19 de agosto de 2020 e tem o prazo de contratação até o 31/12/2020. </w:t>
      </w:r>
    </w:p>
    <w:p w14:paraId="0000001A" w14:textId="77777777" w:rsidR="00A32831" w:rsidRDefault="00A32831"/>
    <w:p w14:paraId="0000001B" w14:textId="77777777" w:rsidR="00A32831" w:rsidRDefault="00984CBB">
      <w:pPr>
        <w:spacing w:after="160" w:line="259" w:lineRule="auto"/>
        <w:rPr>
          <w:rFonts w:ascii="Calibri" w:eastAsia="Calibri" w:hAnsi="Calibri" w:cs="Calibri"/>
        </w:rPr>
      </w:pPr>
      <w:r>
        <w:rPr>
          <w:rFonts w:ascii="Calibri" w:eastAsia="Calibri" w:hAnsi="Calibri" w:cs="Calibri"/>
        </w:rPr>
        <w:t>Fonte: Agência Brasil e BNDES</w:t>
      </w:r>
      <w:r>
        <w:rPr>
          <w:rFonts w:ascii="Calibri" w:eastAsia="Calibri" w:hAnsi="Calibri" w:cs="Calibri"/>
        </w:rPr>
        <w:br/>
        <w:t>Foto: Shutterstock</w:t>
      </w:r>
      <w:r>
        <w:rPr>
          <w:rFonts w:ascii="Calibri" w:eastAsia="Calibri" w:hAnsi="Calibri" w:cs="Calibri"/>
        </w:rPr>
        <w:br/>
      </w:r>
      <w:r>
        <w:rPr>
          <w:rFonts w:ascii="Calibri" w:eastAsia="Calibri" w:hAnsi="Calibri" w:cs="Calibri"/>
        </w:rPr>
        <w:br/>
        <w:t xml:space="preserve">Fonte de pesquisa: </w:t>
      </w:r>
      <w:hyperlink r:id="rId5">
        <w:r>
          <w:rPr>
            <w:rFonts w:ascii="Calibri" w:eastAsia="Calibri" w:hAnsi="Calibri" w:cs="Calibri"/>
            <w:color w:val="1155CC"/>
            <w:u w:val="single"/>
          </w:rPr>
          <w:t>https://agenciabrasil.ebc.com.br/economia/noticia/2020-10/bndes-inicia-operacoes-de-credito-da-peac-maquininhas</w:t>
        </w:r>
      </w:hyperlink>
      <w:r>
        <w:rPr>
          <w:rFonts w:ascii="Calibri" w:eastAsia="Calibri" w:hAnsi="Calibri" w:cs="Calibri"/>
        </w:rPr>
        <w:t xml:space="preserve"> </w:t>
      </w:r>
    </w:p>
    <w:p w14:paraId="0000001C" w14:textId="77777777" w:rsidR="00A32831" w:rsidRDefault="00A32831"/>
    <w:p w14:paraId="0000001D" w14:textId="77777777" w:rsidR="00A32831" w:rsidRDefault="00A32831"/>
    <w:p w14:paraId="0000001E" w14:textId="77777777" w:rsidR="00A32831" w:rsidRDefault="00A32831">
      <w:pPr>
        <w:rPr>
          <w:sz w:val="24"/>
          <w:szCs w:val="24"/>
        </w:rPr>
      </w:pPr>
    </w:p>
    <w:p w14:paraId="0000001F" w14:textId="77777777" w:rsidR="00A32831" w:rsidRDefault="00A32831"/>
    <w:sectPr w:rsidR="00A32831">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831"/>
    <w:rsid w:val="00984CBB"/>
    <w:rsid w:val="00A32831"/>
    <w:rsid w:val="00BE03C1"/>
    <w:rsid w:val="00F9446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C36C7"/>
  <w15:docId w15:val="{8243E0A0-18C8-42DF-92DA-3AFB9494D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genciabrasil.ebc.com.br/economia/noticia/2020-10/bndes-inicia-operacoes-de-credito-da-peac-maquininhas" TargetMode="External"/><Relationship Id="rId4" Type="http://schemas.openxmlformats.org/officeDocument/2006/relationships/hyperlink" Target="https://www.shutterstock.com/pt/image-photo/hand-customer-paying-contactless-credit-card-7449709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2140</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Cadiji Morales</dc:creator>
  <cp:lastModifiedBy>Milton Pereira Barros Filho</cp:lastModifiedBy>
  <cp:revision>2</cp:revision>
  <dcterms:created xsi:type="dcterms:W3CDTF">2020-11-09T20:55:00Z</dcterms:created>
  <dcterms:modified xsi:type="dcterms:W3CDTF">2020-11-09T20:55:00Z</dcterms:modified>
</cp:coreProperties>
</file>